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lineRule="auto" w:line="276"/>
        <w:jc w:val="right"/>
        <w:rPr/>
      </w:pPr>
      <w:r>
        <w:rPr>
          <w:rStyle w:val="Strong"/>
          <w:rFonts w:ascii="Times New Roman" w:hAnsi="Times New Roman"/>
          <w:b w:val="false"/>
          <w:bCs w:val="false"/>
        </w:rPr>
        <w:t>Tarłów, dnia 2</w:t>
      </w:r>
      <w:r>
        <w:rPr>
          <w:rStyle w:val="Strong"/>
          <w:rFonts w:ascii="Times New Roman" w:hAnsi="Times New Roman"/>
          <w:b w:val="false"/>
          <w:bCs w:val="false"/>
        </w:rPr>
        <w:t>8</w:t>
      </w:r>
      <w:r>
        <w:rPr>
          <w:rStyle w:val="Strong"/>
          <w:rFonts w:eastAsia="NSimSun" w:cs="Lucida Sans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.04</w:t>
      </w:r>
      <w:r>
        <w:rPr>
          <w:rStyle w:val="Strong"/>
          <w:rFonts w:ascii="Times New Roman" w:hAnsi="Times New Roman"/>
          <w:b w:val="false"/>
          <w:bCs w:val="false"/>
        </w:rPr>
        <w:t>.2023 r.</w:t>
      </w:r>
    </w:p>
    <w:p>
      <w:pPr>
        <w:pStyle w:val="Tretekstu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IRG.BG.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6733.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25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.202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2</w:t>
      </w:r>
    </w:p>
    <w:p>
      <w:pPr>
        <w:pStyle w:val="Tretekstu"/>
        <w:bidi w:val="0"/>
        <w:spacing w:lineRule="auto" w:line="27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Tretekstu"/>
        <w:bidi w:val="0"/>
        <w:spacing w:lineRule="auto" w:line="276"/>
        <w:jc w:val="center"/>
        <w:rPr>
          <w:rFonts w:ascii="Times New Roman" w:hAnsi="Times New Roman"/>
          <w:sz w:val="30"/>
          <w:szCs w:val="30"/>
        </w:rPr>
      </w:pPr>
      <w:r>
        <w:rPr>
          <w:rStyle w:val="Strong"/>
          <w:rFonts w:ascii="Times New Roman" w:hAnsi="Times New Roman"/>
          <w:sz w:val="30"/>
          <w:szCs w:val="30"/>
        </w:rPr>
        <w:t xml:space="preserve">OBWIESZCZENIE </w:t>
      </w:r>
    </w:p>
    <w:p>
      <w:pPr>
        <w:pStyle w:val="Tretekstu"/>
        <w:bidi w:val="0"/>
        <w:spacing w:lineRule="auto" w:line="276" w:before="0" w:after="26"/>
        <w:jc w:val="center"/>
        <w:rPr/>
      </w:pPr>
      <w:r>
        <w:rPr>
          <w:rStyle w:val="Strong"/>
          <w:rFonts w:eastAsia="NSimSun" w:cs="Lucida Sans" w:ascii="Times New Roman" w:hAnsi="Times New Roman"/>
          <w:b/>
          <w:bCs/>
          <w:color w:val="auto"/>
          <w:kern w:val="2"/>
          <w:sz w:val="26"/>
          <w:szCs w:val="26"/>
          <w:lang w:val="pl-PL" w:eastAsia="zh-CN" w:bidi="hi-IN"/>
        </w:rPr>
        <w:t xml:space="preserve">o </w:t>
      </w:r>
      <w:r>
        <w:rPr>
          <w:rStyle w:val="Strong"/>
          <w:rFonts w:eastAsia="Times New Roman" w:cs="Times New Roman" w:ascii="Times New Roman" w:hAnsi="Times New Roman"/>
          <w:b/>
          <w:bCs/>
          <w:color w:val="auto"/>
          <w:kern w:val="2"/>
          <w:sz w:val="26"/>
          <w:szCs w:val="26"/>
          <w:lang w:val="pl-PL" w:eastAsia="pl-PL" w:bidi="hi-IN"/>
        </w:rPr>
        <w:t xml:space="preserve"> zebraniu materiału dowodowego w sprawie wydania  decyzji o ustaleniu lokalizacji inwestycji celu publicznego</w:t>
      </w:r>
    </w:p>
    <w:p>
      <w:pPr>
        <w:pStyle w:val="Tretekstu"/>
        <w:bidi w:val="0"/>
        <w:spacing w:lineRule="auto" w:line="276" w:before="0" w:after="26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retekstu"/>
        <w:bidi w:val="0"/>
        <w:spacing w:lineRule="auto" w:line="276" w:before="114" w:after="197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  <w:t xml:space="preserve">Na podstawie art. 10 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sz w:val="24"/>
          <w:szCs w:val="24"/>
        </w:rPr>
        <w:t>§ 1 i art. 49 Kodeksu postępowania administracyjnego                                  (Dz. U. z 2022 r., poz. 2000 z pózn. zm.)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w związku z art. 53 ust. 1 ustawy z dnia 27 marca 2003r. o planowaniu i zagospodarowaniu przestrzennym (Dz. U. z 20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 xml:space="preserve">22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r., poz. 503 z późn. zm.)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przed wydaniem decyzji w sprawie z wniosku inwestora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PGE Dystrybucja S.A. ul. Garbarska 21A,             20-340 Lublin</w:t>
      </w:r>
      <w:r>
        <w:rPr>
          <w:rStyle w:val="Strong"/>
          <w:rFonts w:eastAsia="Times New Roma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 działającego przez pełnomocnika Panią Agnieszkę Mikołajczyk, </w:t>
      </w:r>
      <w:r>
        <w:rPr>
          <w:rStyle w:val="Strong"/>
          <w:rFonts w:eastAsia="Times New Roma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>ul. Fircowskiego 1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,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35-030 Rzeszów</w:t>
      </w:r>
      <w:r>
        <w:rPr>
          <w:rStyle w:val="Strong"/>
          <w:rFonts w:eastAsia="Times New Roma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>o ustaleni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>u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 lokalizacji inwestycji celu publicznego</w:t>
      </w:r>
      <w:r>
        <w:rPr>
          <w:rStyle w:val="Strong"/>
          <w:rFonts w:eastAsia="Times New Roma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>dla przedsięwzięcia polegającego na: „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>B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udowie stacji transformatorowej SN/nN 15/0,4 kV oraz sieci elektroenergetycznej SN 15 kV i nN 0,4 kV, przebudowie sieci elektroenergetycznej SN 15 kV i nN 0,4 kV w ramach zadania pn.: „Modernizacja sieci SN i nN (stacja Ciszyca Dolna) 2 msc. Ciszyca Dolna gm. Tarłów”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 przewidzianego do realizacji na działkach: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172, 146, 173/1, 175/2, 175/3, 174, 176/2, 176/1, 178, 180, 520, 182/1, 182/2, 184, 186, 190, 192, 96, 133, 134, 125, 126/2, 126/1, 127/1, 127/3, 127/4, 128, 129, 130, 131, 262, 266 – obręb Ciszyca Dolna,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gm. Tarłów.</w:t>
      </w:r>
    </w:p>
    <w:p>
      <w:pPr>
        <w:pStyle w:val="Tretekstu"/>
        <w:bidi w:val="0"/>
        <w:spacing w:lineRule="auto" w:line="276" w:before="114" w:after="197"/>
        <w:jc w:val="center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sz w:val="24"/>
          <w:szCs w:val="24"/>
        </w:rPr>
        <w:t>zawiadamiam strony postępowania</w:t>
      </w:r>
    </w:p>
    <w:p>
      <w:pPr>
        <w:pStyle w:val="Tretekstu"/>
        <w:bidi w:val="0"/>
        <w:spacing w:lineRule="auto" w:line="276" w:before="114" w:after="197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o możliwości zapoznania się z aktami sprawy i wypowiedzenia się co do zebranych dowodów i materiałów oraz zgłoszonych żądań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w terminie 7 dni od daty doręczenia niniejszego zawiadomienia.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 Po upływie ww. terminu zostanie wydana decyzja kończąca przedmiotowe postępowanie.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Z zebranym w sprawie materiałem dowodowym strony mogą zapoznać się w siedzibie Urzędu Gminy </w:t>
      </w:r>
      <w:r>
        <w:rPr>
          <w:rFonts w:eastAsia="Times New Roman" w:cs="Lucida Sans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pl-PL" w:bidi="hi-IN"/>
        </w:rPr>
        <w:t>Tarłów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, ul. Rynek 2, 27-515 Tarłów, w Referacie Administracji, Infrastruktury  i Rozwoju  Gminy, pokój nr 7 w godzinach 7.30- 15.30. W przypadku braku zastrzeżeń i wniosków obecność nie jest obowiązkowa.   </w:t>
      </w:r>
    </w:p>
    <w:p>
      <w:pPr>
        <w:pStyle w:val="Tretekstu"/>
        <w:bidi w:val="0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ab/>
        <w:t>Zgodnie z art. 28 ustawy – Kodeks postępowania administracyjnego stroną jest każdy, czyjego interesu prawnego lub obowiązku dotyczy postępowanie albo kto żąda czynności organu ze względu na swój interes prawny lub obowiązek.</w:t>
      </w:r>
      <w:r>
        <w:rPr>
          <w:rStyle w:val="Strong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Nadmienia się, że zgodnie z zapisami art. 49 Kodeksu  postępowania administracyjnego,  w przypadku zawiadomienia  stron  przez  obwieszczenie, doręczenie  uważa  się   za  dokonane  po  upływie  14 dni  od dnia, w którym nastąpiło publiczne ogłoszenie.</w:t>
      </w:r>
    </w:p>
    <w:p>
      <w:pPr>
        <w:pStyle w:val="Tretekstu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Obwieszczenie  podaje  się  do  publicznej wiadomości w dniu 2</w:t>
      </w:r>
      <w:r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 xml:space="preserve">.04.2023 r. poprzez wywieszenie na tablicy ogłoszeń w Urzędzie Gminy Tarłów, zamieszczenie na stronie Biuletynu Informacji Publicznej Urzędu Gminy Tarłów oraz wywieszenie na tablicy ogłoszeń w miejscowości </w:t>
      </w:r>
      <w:r>
        <w:rPr>
          <w:rFonts w:ascii="Times New Roman" w:hAnsi="Times New Roman"/>
          <w:sz w:val="21"/>
          <w:szCs w:val="21"/>
        </w:rPr>
        <w:t>Ciszyca Dolna</w:t>
      </w:r>
    </w:p>
    <w:p>
      <w:pPr>
        <w:pStyle w:val="Tretekstu"/>
        <w:bidi w:val="0"/>
        <w:spacing w:before="0" w:after="140"/>
        <w:jc w:val="left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Wyrnienie">
    <w:name w:val="Emphasis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</TotalTime>
  <Application>LibreOffice/7.4.4.2$Windows_X86_64 LibreOffice_project/85569322deea74ec9134968a29af2df5663baa21</Application>
  <AppVersion>15.0000</AppVersion>
  <Pages>1</Pages>
  <Words>379</Words>
  <Characters>2211</Characters>
  <CharactersWithSpaces>2658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2022-05-17T07:47:59Z</dcterms:created>
  <dc:creator/>
  <dc:description/>
  <dc:language>pl-PL</dc:language>
  <cp:lastModifiedBy/>
  <cp:lastPrinted>2023-04-20T09:22:29Z</cp:lastPrinted>
  <dcterms:modified xsi:type="dcterms:W3CDTF">2023-04-27T14:09:53Z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