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jc w:val="right"/>
        <w:rPr/>
      </w:pPr>
      <w:r>
        <w:rPr>
          <w:rStyle w:val="Strong"/>
          <w:rFonts w:ascii="Times New Roman" w:hAnsi="Times New Roman"/>
          <w:b w:val="false"/>
          <w:bCs w:val="false"/>
        </w:rPr>
        <w:t>Tarłów, dnia 2</w:t>
      </w:r>
      <w:r>
        <w:rPr>
          <w:rStyle w:val="Strong"/>
          <w:rFonts w:ascii="Times New Roman" w:hAnsi="Times New Roman"/>
          <w:b w:val="false"/>
          <w:bCs w:val="false"/>
        </w:rPr>
        <w:t>2</w:t>
      </w:r>
      <w:r>
        <w:rPr>
          <w:rStyle w:val="Strong"/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.11</w:t>
      </w:r>
      <w:r>
        <w:rPr>
          <w:rStyle w:val="Strong"/>
          <w:rFonts w:ascii="Times New Roman" w:hAnsi="Times New Roman"/>
          <w:b w:val="false"/>
          <w:bCs w:val="false"/>
        </w:rPr>
        <w:t>.2023 r.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IRG.GM.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6733.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8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.2023</w:t>
      </w:r>
    </w:p>
    <w:p>
      <w:pPr>
        <w:pStyle w:val="Tretekstu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jc w:val="center"/>
        <w:rPr>
          <w:rFonts w:ascii="Times New Roman" w:hAnsi="Times New Roman"/>
        </w:rPr>
      </w:pPr>
      <w:r>
        <w:rPr>
          <w:rStyle w:val="Strong"/>
          <w:rFonts w:ascii="Times New Roman" w:hAnsi="Times New Roman"/>
          <w:sz w:val="36"/>
          <w:szCs w:val="36"/>
        </w:rPr>
        <w:t xml:space="preserve">OBWIESZCZENIE </w:t>
      </w:r>
    </w:p>
    <w:p>
      <w:pPr>
        <w:pStyle w:val="Tretekstu"/>
        <w:bidi w:val="0"/>
        <w:spacing w:before="0" w:after="26"/>
        <w:jc w:val="center"/>
        <w:rPr/>
      </w:pPr>
      <w:r>
        <w:rPr>
          <w:rStyle w:val="Strong"/>
          <w:rFonts w:eastAsia="NSimSun" w:cs="Lucida Sans" w:ascii="Times New Roman" w:hAnsi="Times New Roman"/>
          <w:b/>
          <w:bCs/>
          <w:color w:val="auto"/>
          <w:kern w:val="2"/>
          <w:sz w:val="28"/>
          <w:szCs w:val="28"/>
          <w:lang w:val="pl-PL" w:eastAsia="zh-CN" w:bidi="hi-IN"/>
        </w:rPr>
        <w:t xml:space="preserve">o wszczęciu postępowania w 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sprawie </w:t>
      </w:r>
      <w:r>
        <w:rPr>
          <w:rStyle w:val="Strong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pl-PL" w:eastAsia="pl-PL" w:bidi="hi-IN"/>
        </w:rPr>
        <w:t>wydania decyzji o ustaleniu lokalizacji inwestycji celu publicznego</w:t>
      </w:r>
    </w:p>
    <w:p>
      <w:pPr>
        <w:pStyle w:val="Tretekstu"/>
        <w:bidi w:val="0"/>
        <w:spacing w:before="0" w:after="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retekstu"/>
        <w:bidi w:val="0"/>
        <w:spacing w:before="114" w:after="197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>Na podstawie art. 53 ust. 1 w związku z art. 52 ust. 1 ustawy z dnia 27 marca 2003r. o planowaniu i zagospodarowaniu przestrzennym (t.j. Dz. U. z 20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22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r., poz. 503) oraz art. 10 § 1 i art. 61 § 4 ustawy z dnia 14 czerwca 1960r. Kodeks postępowania administracyjnego (t.j. Dz. U.z 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2022 r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., poz. 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2000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</w:t>
      </w:r>
    </w:p>
    <w:p>
      <w:pPr>
        <w:pStyle w:val="Tretekstu"/>
        <w:bidi w:val="0"/>
        <w:spacing w:before="114" w:after="197"/>
        <w:jc w:val="center"/>
        <w:rPr/>
      </w:pPr>
      <w:r>
        <w:rPr>
          <w:rStyle w:val="Strong"/>
          <w:rFonts w:ascii="Times New Roman" w:hAnsi="Times New Roman"/>
          <w:sz w:val="26"/>
          <w:szCs w:val="26"/>
        </w:rPr>
        <w:t>Wójt  Gminy  Tarłów zawiadamia</w:t>
      </w:r>
      <w:r>
        <w:rPr>
          <w:rFonts w:ascii="Times New Roman" w:hAnsi="Times New Roman"/>
          <w:sz w:val="26"/>
          <w:szCs w:val="26"/>
        </w:rPr>
        <w:t xml:space="preserve">,  </w:t>
      </w:r>
    </w:p>
    <w:p>
      <w:pPr>
        <w:pStyle w:val="Tretekstu"/>
        <w:bidi w:val="0"/>
        <w:spacing w:before="114" w:after="197"/>
        <w:jc w:val="both"/>
        <w:rPr>
          <w:rStyle w:val="Strong"/>
          <w:rFonts w:ascii="Arial" w:hAnsi="Arial" w:eastAsia="Times New Roman" w:cs="Arial"/>
          <w:b/>
          <w:bCs/>
          <w:i w:val="false"/>
          <w:i w:val="false"/>
          <w:iCs w:val="false"/>
          <w:color w:val="auto"/>
          <w:kern w:val="0"/>
          <w:sz w:val="20"/>
          <w:szCs w:val="20"/>
          <w:lang w:val="pl-PL" w:eastAsia="en-US" w:bidi="ar-SA"/>
        </w:rPr>
      </w:pPr>
      <w:r>
        <w:rPr>
          <w:rFonts w:ascii="Times New Roman" w:hAnsi="Times New Roman"/>
          <w:sz w:val="24"/>
          <w:szCs w:val="24"/>
        </w:rPr>
        <w:t>że w dniu  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.11.</w:t>
      </w:r>
      <w:r>
        <w:rPr>
          <w:rFonts w:ascii="Times New Roman" w:hAnsi="Times New Roman"/>
          <w:sz w:val="24"/>
          <w:szCs w:val="24"/>
        </w:rPr>
        <w:t>2023 r. na wniosek inwestor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Strong"/>
          <w:rFonts w:eastAsia="Times New Roman" w:ascii="Times New Roman" w:hAnsi="Times New Roman"/>
          <w:b/>
          <w:bCs/>
          <w:sz w:val="22"/>
          <w:szCs w:val="22"/>
          <w:lang w:eastAsia="pl-PL"/>
        </w:rPr>
        <w:t xml:space="preserve"> Gminy Tarłów, 27-515 Tarłów, ul. Rynek 2 działającej przez pełnomocnika Pana Stefana Tatarka reprezentującego Centrum Zaopatrzenia Energetyki Eltast Sp. z o.o.</w:t>
      </w:r>
      <w:r>
        <w:rPr>
          <w:rStyle w:val="Strong"/>
          <w:rFonts w:eastAsia="" w:cs="Times New Roman" w:ascii="Times New Roman" w:hAnsi="Times New Roman" w:eastAsiaTheme="minorHAnsi"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Strong"/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zostało wszczęte postępowania</w:t>
      </w:r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 sprawie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>wydania decyzji o ustaleniu lokalizacji inwestycji celu publicznego dla przedsięwzięcia polegającego na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: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„ Budowie oświetlenia ulicznego”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pl-PL" w:eastAsia="pl-PL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przewidzianego do realizacji na terenie n/w działek ewidencyjnych położonych w gminie Tarłów: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0"/>
          <w:szCs w:val="20"/>
          <w:lang w:val="pl-PL" w:eastAsia="en-US" w:bidi="ar-SA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0"/>
          <w:szCs w:val="20"/>
          <w:lang w:val="pl-PL" w:eastAsia="en-US" w:bidi="ar-SA"/>
        </w:rPr>
        <w:t>3, 4, 1897, 1888, 1893 – obręb Kozłówek</w:t>
      </w:r>
    </w:p>
    <w:p>
      <w:pPr>
        <w:pStyle w:val="Tretekstu"/>
        <w:bidi w:val="0"/>
        <w:spacing w:lineRule="auto" w:line="276" w:before="114" w:after="140"/>
        <w:jc w:val="both"/>
        <w:rPr>
          <w:sz w:val="24"/>
          <w:szCs w:val="24"/>
        </w:rPr>
      </w:pP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 xml:space="preserve">Strony mogą </w:t>
      </w:r>
      <w:r>
        <w:rPr>
          <w:rFonts w:ascii="Times New Roman" w:hAnsi="Times New Roman"/>
          <w:sz w:val="24"/>
          <w:szCs w:val="24"/>
        </w:rPr>
        <w:t>zapoznać się z zamierzeniem inwestycyjnym wnioskodawcy oraz zgłosić ewentualne uwagi lub wnioski  w budynku Urzędu  Gminy  Tarłów – Referat Administracji,  Infrastruktury  i  Rozwoju  Gminy, pokój Nr 7  w godzinach 7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–15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wyłączeniem dni wolnych od pracy.</w:t>
      </w:r>
    </w:p>
    <w:p>
      <w:pPr>
        <w:pStyle w:val="Tretekstu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28 ustawy – Kodeks postępowania administracyjnego stroną jest każdy, czyjego interesu prawnego lub obowiązku dotyczy postępowanie albo kto żąda czynności organu ze względu na swój interes prawny lub obowiązek.    </w:t>
      </w:r>
    </w:p>
    <w:p>
      <w:pPr>
        <w:pStyle w:val="Tretekstu"/>
        <w:bidi w:val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Organem właściwym w sprawie rozpatrzenia uwag i wniosków oraz wydania w/w decyzji jest  Wójt  Gminy  Tarłów.</w:t>
      </w:r>
      <w:r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>
      <w:pPr>
        <w:pStyle w:val="Tretekstu"/>
        <w:bidi w:val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Nadmienia się, że zgodnie z zapisami art. 49 ustawy Kodeksu  postępowania administracyjnego,  w przypadku zawiadomienia  stron  przez  obwieszczenie, doręczenie  uważa  się   za  dokonane  po  upływie  14 dni  od  publicznego  ogłoszenia.</w:t>
      </w:r>
    </w:p>
    <w:p>
      <w:pPr>
        <w:pStyle w:val="Tretekstu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>
      <w:pPr>
        <w:pStyle w:val="Tretekstu"/>
        <w:bidi w:val="0"/>
        <w:spacing w:before="0" w:after="140"/>
        <w:jc w:val="lef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qFormat/>
    <w:rPr>
      <w:i/>
      <w:iCs/>
    </w:rPr>
  </w:style>
  <w:style w:type="character" w:styleId="NagwekZnak">
    <w:name w:val="Nagłówek Znak"/>
    <w:qFormat/>
    <w:rPr>
      <w:rFonts w:ascii="Times New Roman" w:hAnsi="Times New Roman" w:eastAsia="Times New Roman" w:cs="Times New Roman"/>
      <w:color w:val="000000"/>
    </w:rPr>
  </w:style>
  <w:style w:type="character" w:styleId="Fontstyle01">
    <w:name w:val="fontstyle01"/>
    <w:qFormat/>
    <w:rPr>
      <w:rFonts w:ascii="Times" w:hAnsi="Times" w:cs="Times"/>
      <w:b w:val="false"/>
      <w:bCs w:val="false"/>
      <w:i w:val="false"/>
      <w:iCs w:val="false"/>
      <w:color w:val="000000"/>
      <w:sz w:val="24"/>
      <w:szCs w:val="24"/>
    </w:rPr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TekstdymkaZnak">
    <w:name w:val="Tekst dymka Znak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StopkaZnak">
    <w:name w:val="Stopka Znak"/>
    <w:qFormat/>
    <w:rPr>
      <w:rFonts w:ascii="Times New Roman" w:hAnsi="Times New Roman" w:eastAsia="Times New Roman" w:cs="Times New Roman"/>
      <w:color w:val="000000"/>
      <w:szCs w:val="20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color w:val="000000"/>
      <w:szCs w:val="20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color w:val="FF0000"/>
      <w:szCs w:val="20"/>
    </w:rPr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color w:val="000000"/>
      <w:sz w:val="28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color w:val="000000"/>
      <w:szCs w:val="20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wcity21">
    <w:name w:val="Tekst podstawowy wcięty 21"/>
    <w:basedOn w:val="Normal"/>
    <w:qFormat/>
    <w:pPr>
      <w:ind w:firstLine="708"/>
      <w:jc w:val="both"/>
    </w:pPr>
    <w:rPr/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b/>
      <w:bCs/>
      <w:color w:val="auto"/>
      <w:kern w:val="2"/>
      <w:sz w:val="20"/>
      <w:szCs w:val="20"/>
      <w:lang w:val="pl-PL" w:eastAsia="zh-CN" w:bidi="hi-IN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Domylnie">
    <w:name w:val="Domyślnie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WW-Tekstpodstawowywcity3">
    <w:name w:val="WW-Tekst podstawowy wcięty 3"/>
    <w:basedOn w:val="Normal"/>
    <w:qFormat/>
    <w:pPr>
      <w:ind w:firstLine="708"/>
      <w:jc w:val="both"/>
    </w:pPr>
    <w:rPr>
      <w:szCs w:val="20"/>
    </w:rPr>
  </w:style>
  <w:style w:type="paragraph" w:styleId="Tekstpodstawowywcity31">
    <w:name w:val="Tekst podstawowy wcięty 31"/>
    <w:basedOn w:val="Normal"/>
    <w:qFormat/>
    <w:pPr>
      <w:ind w:left="207" w:firstLine="644"/>
      <w:jc w:val="both"/>
    </w:pPr>
    <w:rPr>
      <w:szCs w:val="20"/>
    </w:rPr>
  </w:style>
  <w:style w:type="paragraph" w:styleId="FR3">
    <w:name w:val="FR3"/>
    <w:basedOn w:val="Normal"/>
    <w:qFormat/>
    <w:pPr>
      <w:tabs>
        <w:tab w:val="clear" w:pos="709"/>
        <w:tab w:val="left" w:pos="794" w:leader="none"/>
      </w:tabs>
      <w:ind w:left="794" w:hanging="454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LibreOffice/7.5.3.2$Windows_X86_64 LibreOffice_project/9f56dff12ba03b9acd7730a5a481eea045e468f3</Application>
  <AppVersion>15.0000</AppVersion>
  <Pages>1</Pages>
  <Words>265</Words>
  <Characters>1561</Characters>
  <CharactersWithSpaces>1861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2023-11-22T09:49:33Z</cp:lastPrinted>
  <dcterms:modified xsi:type="dcterms:W3CDTF">2023-11-22T09:49:47Z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