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right" w:pos="9640" w:leader="none"/>
        </w:tabs>
        <w:spacing w:lineRule="auto" w:line="36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right" w:pos="9640" w:leader="none"/>
        </w:tabs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ZP.6/2026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ab/>
        <w:t>Tarłów dn. 26.05.2026r.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Zamawiający: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Gmina Tarłów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ul. Rynek 2,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27-515 Tarłów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NIP 8631589182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Tel.: 158385111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e-mail: gmina@tarlow.pl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adres strony internetowej www.tarlow.pl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Zapytanie ofertowe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Gmina Tarłów zaprasza do złożenia oferty cenowej na: ,,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Remont budynku oczyszczalni ścieków w Potoczku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”,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którego wartość nie podlega przepisom Ustawy Prawo Zamówień Publicznych (t.j.Dz.U. z 2024 r. poz. 1320) – wartość zamówienia nie przekracza wyrażonej w złotych równowartości kwoty 130.000 zł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1) Opis przedmiotu zamówienia oraz określenie wielkości lub zakresu zamówienia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zamówienia jest remont budynku oczyszczalni ścieków w miejscowości Potoczek    dz. nr 1133/2 obręb geod. 260607_2.0024.  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zakres zamówienia wchodzi: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 obsadzenie kotew klinowych ocynkowanych w płycie stropowej,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-obsadzenie płatew drewnianych o przekroju 14x14 cm, mocowanych za pomocą kotew,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-demontaż rynien,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-demontaż rur spustowych,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-demontaż obróbek blacharskich pasów nadrynnowych, podrynnowych i obróbek ścian szczytowych,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 montaż krokiew dachowych drewnianych,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 ołacenie powierzchni dachowej pod pokrycie z blachy trapezowej,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 pokrycie dachu blacha trapezowa z filcem antykondensacyjnym,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 obróbka pasów nadrynnowych z blachy powlekanej,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 obróbka okapów z blachy powlekanej panelowej,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 montaż rynien dachowych,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-ocieplenie ścian budynku  z podkład. Cem-wap. Płytami styropianowymi metodą lekką-mokrą wraz z przygotowaniem podłoża i ręczne wykonanie wyprawy elewacyjnej cienkowarstwowej                    z gotowej suchej mieszanki,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 demontaż drzwi metalowych dwuskrzydłowych,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 montaż nadproży ceramicznych POROTHERM,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 montaż drzwi technicznych stalowych jednoskrzydłowych,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 wymiana stolarki okiennnej drewnianej na stolarkę z profili PCV,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 przygotowanie podłoża pod malowanie ścian i sufitów tj.: przetarcie powierzchni, szpachlowanie   i gruntowanie podłoża preparatami CERESIT CT 17 i ATLAS UNI RUNT,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 malowanie dwukrotnie ścian i sufitów farbami emulsyjnymi z gruntowaniem,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 zgruzowanie podkładu betonowego z odwiezieniem gruzu,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 wykonanie posadzki z płytek betonowych grub. 4 cm na podkładzie z piasku stabilizowanego cementem,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Szczegółowy zakres przedmiotu zamówienia określa przedmiar robót stanowiący załącznik nr 2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zapytania ofertowego.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2) Termin wykonania zamówienia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do dnia do 30 września 2026 r.</w:t>
      </w:r>
    </w:p>
    <w:p>
      <w:pPr>
        <w:pStyle w:val="Normal"/>
        <w:spacing w:lineRule="auto" w:line="360" w:before="0" w:after="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3) Warunki realizacji zamówienia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1.Wykonawca winien dysponować odpowiednią wiedzą oraz doświadczeniem niezbędnym do prawidłowego i terminowego zrealizowania przedmiotu umowy.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2. Wykonawca dostarczy atesty i certyfikaty, deklaracje zgodności producenta na materiały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3. Wskazana w ofercie cena ryczałtowa obejmuje wszystkie elementy zarówno przewidziane                   w opisie przedmiotu zamówienia, jak również nie ujęte, zaś niezbędne do należytego wykonania całości zadania.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4. Wykonawca nie może żądać podwyższenia wynagrodzenia, chociażby w momencie zawarcia umowy nie przewidział kosztów prac.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5. Wymagany okres gwarancji na wykonane zamówienie (urządzenia) wynosi</w:t>
      </w:r>
      <w:r>
        <w:rPr>
          <w:rFonts w:eastAsia="Times New Roman" w:cs="Times New Roman" w:ascii="Times New Roman" w:hAnsi="Times New Roman"/>
          <w:bCs/>
          <w:color w:val="C9211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60 miesięcy od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dnia odebrania przez Zamawiającego przedmiotu zamówienia i podpisania (bez uwag) protokołu końcowego.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6. Płatność nastąpi po zrealizowaniu całego zadania.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7. Podstawą wystawienia faktury będzie bezusterkowy protokół odbioru podpisany przez Zamawiającego.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8. Płatność będzie dokonana przelewem na wskazany przez Wykonawcę rachunek bankowy,                    w terminie 30 dni od daty otrzymania przez Zamawiającego prawidłowo wystawionej faktury wraz z podpisanym protokołem odbioru robót.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4) Osoba do kontaktów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W sprawie przedmiotu zamówienia: Katarzyna Minkina Tel 158385111 wewn. 26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5) Opis sposobu przygotowania oferty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1.  Zamawiający nie dopuszcza składania ofert częściowych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2. Zamawiający nie dopuszcza składania ofert wariantowych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3. Wykonawca może złożyć jedną ofertę.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4. Treść oferty musi odpowiadać treści zapytania ofertowego.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Zamawiający ma prawo żądać od Oferenta dokumentacji potwierdzającej informacje zawarte                  w załącznikach przedkładanych celem spełnienia warunków udziału w postępowaniu oraz oceny poszczególnych kryteriów.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5. Jeżeli oferta składana będzie przez Wykonawcę w postaci elektronicznej, z uwagi na konieczność opatrzenia jej niezbędnymi podpisami i pieczęciami, musi zostać złożona w postaci skanu/skanów poszczególnych dokumentów wchodzących w jej skład.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Dokumenty powinny być załączone w formacie PDF– czytelny skan.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6. Kompletna oferta powinna zawierać:</w:t>
      </w:r>
    </w:p>
    <w:p>
      <w:pPr>
        <w:pStyle w:val="Normal"/>
        <w:spacing w:lineRule="auto" w:line="360" w:before="0" w:after="0"/>
        <w:jc w:val="both"/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1) Formularz ofertowy– zgodnie z załącznikiem nr 1</w:t>
      </w:r>
    </w:p>
    <w:p>
      <w:pPr>
        <w:pStyle w:val="Normal"/>
        <w:spacing w:lineRule="auto" w:line="360" w:before="0" w:after="0"/>
        <w:jc w:val="both"/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2) wypis z rejestru działalności gospodarczej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7. Przed upływem terminu składania ofert, Wykonawca może wprowadzić zmiany do złożonej oferty lub ją wycofać. Zmiany w ofercie lub jej wycofanie winny być doręczone Zamawiającemu na piśmie pod rygorem nieważności przed upływem terminu składania ofert.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8. Do oferty należy dołączyć pełnomocnictwo w przypadku, gdy upoważnienie do podpisania oferty nie wynika bezpośrednio ze złożonego w ofercie odpisu z właściwego rejestru, lub centralnej ewidencji i informacji o działalności gospodarczej, w</w:t>
      </w:r>
      <w:r>
        <w:rPr>
          <w:rFonts w:ascii="Times New Roman" w:hAnsi="Times New Roman"/>
          <w:sz w:val="24"/>
          <w:szCs w:val="24"/>
        </w:rPr>
        <w:t>ypełniony i podpisany formularz ofertowy – załącznik nr 2 do zapytania ofertowego; Pełnomocnictwo osoby podpisującej ofertę do podejmowania zobowiązań w imieniu Wykonawcy, o ile nie wynikają z przepisów prawa lub innych dokumentów. W przypadku Wykonawców wspólnie ubiegających się o zamówienie – pełnomocnictwo do reprezentowania ich w prowadzonym postępowaniu o udzielenie zamówienia albo do reprezentowania w prowadzonym postępowaniu i zawarcia umowy. 2) kopia certyfikatu wymienionego w punkcie 4 ppkt 2).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6) Termin i sposób złożenia oferty przez wykonawcę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1. Ofertę proszę złożyć do dnia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>12.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06.2025r.do</w:t>
      </w:r>
      <w:r>
        <w:rPr>
          <w:rFonts w:eastAsia="Times New Roman" w:cs="Times New Roman" w:ascii="Times New Roman" w:hAnsi="Times New Roman"/>
          <w:b/>
          <w:bCs/>
          <w:color w:val="C9211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godz. 10:00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w jednym  trzech możliwych sposobów określonych przez Zamawiającego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a) osobiście  w sekretariacie Urzędu Gminy w Tarłowie ul. Rynek 2, 27-515 Tarłów w zamkniętej kopercie z dopiskiem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Oferta dot.Remont budynku oczyszczalni ścieków w Potoczku 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b) drogą elektroniczną na adres mailowy: </w:t>
      </w:r>
      <w:hyperlink r:id="rId2">
        <w:r>
          <w:rPr>
            <w:rStyle w:val="Czeinternetowe"/>
            <w:rFonts w:eastAsia="Times New Roman" w:cs="Times New Roman" w:ascii="Times New Roman" w:hAnsi="Times New Roman"/>
            <w:bCs/>
            <w:sz w:val="24"/>
            <w:szCs w:val="24"/>
          </w:rPr>
          <w:t>gmina@tarlow.pl</w:t>
        </w:r>
      </w:hyperlink>
      <w:r>
        <w:rPr>
          <w:rFonts w:eastAsia="Times New Roman" w:cs="Times New Roman" w:ascii="Times New Roman" w:hAnsi="Times New Roman"/>
          <w:bCs/>
          <w:sz w:val="24"/>
          <w:szCs w:val="24"/>
        </w:rPr>
        <w:t>.  Proszę o wpisanie w tytule wiadomości: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(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Oferta dot. Remont budynku oczyszczalni ścieków w Potoczku ). 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c) listem/przesyłką kurierską na adres Zamawiającego: Gmina Tarłów, ul. Rynek 2, 27-515 Tarłów z danymi wykonawcy zapisanymi w lewym górnym rogu koperty oraz dopiskiem zawartym pod adresem Zamawiającego: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Oferta dot. Remont budynku oczyszczalni ścieków w Potoczku. )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2. Za termin złożenia oferty przyjęty będzie dzień i godzina otrzymania oferty przez Zamawiającego.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3. Oferty złożone po terminie nie będą rozpatrywane.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7) Opis sposobu obliczenia ceny oferty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1. Cena ofertowa jest ceną, za którą wykonawca zobowiązuje się do wykonania przedmiotu zamówienia łącznie z podatkiem VAT naliczonym zgodnie z obowiązującymi przepisami w tym zakresie.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2. Cena ofertowa musi zawierać wszystkie koszty związane z prawidłową realizacją zamówienia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zgodnie z opisem przedmiotu zamówienia.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3. Cena ofertowa musi być wyrażona w złotych polskich i zaokrąglona do dwóch miejsc po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przecinku.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8) Kryteria oceny ofert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1. Kryteria oceny ofert i ich znaczenie: Cena – znaczenie kryterium – 100 %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2. Punkty zostaną obliczone wg wzoru: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najniższa cena brutto spośród badanych ofert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ilość uzyskanych punktów = ---------------------------------------------------------------- x 100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cena brutto badanej oferty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3. Wynik działania zostanie zaokrąglony do 2 miejsc po przecinku. Maksymalna liczba punktów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jaką można uzyskać – 100.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Ocenie przez Zamawiającego poddane zostaną wyłącznie oferty, które:1) spełniają warunki dotyczące wzięcia udziału w postępowaniu opisane w rozdziale. III;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2) będą kompletne, podpisane przez osobę/osoby upoważnione do reprezentowania Wykonawcy oraz będą zawierały wszystkie załączniki wymienione w rozdziale V pkt. 6 niniejszego Zapytania ofertowego.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2. Oferty, o których mowa w pkt.1 zostaną poddane ocenie wg następujących kryteriów-Cena – 100%.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4. Jako najkorzystniejsza zostanie wybrana oferta, która uzyska największą liczbę punktów spośród ofert podlegających rozpatrzeniu.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9) Składanie ofert dodatkowych.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1. Jeżeli w postępowaniu o udzielenie zamówienia, w którym jedynym kryterium oceny ofert jest cena, nie można dokonać wyboru oferty najkorzystniejszej ze względu na to, że zostały złożone oferty o takiej samej cenie, Zamawiający wzywa Wykonawców, którzy złożyli te oferty, do złożenia w terminie określonym przez Zamawiającego ofert dodatkowych.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2. Wykonawcy, składając oferty dodatkowe nie mogą zaoferować cen wyższych niż zaoferowane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w złożonych ofertach.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10) Okoliczności, w których oferent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złożył więcej niż jedną ofertę w postępowaniu.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11) Podstawa nieudzielenia zamówienia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1. Nie złożono żadnej oferty podlegającej rozpatrzeniu.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2. Cena najkorzystniejszej oferty lub oferta z najniższą ceną przewyższa kwotę, którą Zamawiający zamierza przeznaczyć na sfinansowanie zamówienia, chyba, że Zamawiający może zwiększyć tę kwotę do ceny najkorzystniejszej oferty.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3. W przypadku, o którym mowa w punkcje 9, zostały złożone oferty dodatkowe o takiej samej cenie.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4. Wystąpiła istotna zmiana okoliczności powodująca, że prowadzenie postępowania lub wykonanie zamówienia nie leży w interesie publicznym, czego nie można było wcześniej przewidzieć.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5. Postępowanie obarczone jest niemożliwą do usunięcia wadą uniemożliwiającą zawarcie niepodlegającej unieważnieniu umowy w sprawie zamówienia publicznego.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6. Zamawiający zastrzega sobie prawo do unieważnienia postępowania bez podania przyczyny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12) Informacje dodatkowe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1. Zamawiający zastrzega sobie prawo sprawdzenia w toku badania i oceny ofert wiarygodności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przedstawionych przez Wykonawców informacji zawartych w ofercie. </w:t>
      </w:r>
      <w:r>
        <w:rPr>
          <w:rFonts w:cs="Times New Roman" w:ascii="Times New Roman" w:hAnsi="Times New Roman"/>
          <w:sz w:val="24"/>
          <w:szCs w:val="24"/>
        </w:rPr>
        <w:t>Zamawiający wykluczy                  z postępowania Wykonawców, co do których wskutek sprawdzenia wiarygodności ofert poweźmie informację o zawarciu w złożonej ofercie danych niezgodnych z prawdą.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Ofertę wykonawcy wykluczonego z postępowania uznaje się za odrzuconą.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Zamawiający bierze pod uwagę wyłącznie oferty złożone na sekretariat lub przesłane na adres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mailowy wskazany w zapytaniu ofertowym.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Załączniki: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zał. nr 1 – Formularz oferty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zał. nr 2 – Przedmiar</w:t>
      </w:r>
    </w:p>
    <w:p>
      <w:pPr>
        <w:pStyle w:val="Normal"/>
        <w:tabs>
          <w:tab w:val="clear" w:pos="708"/>
          <w:tab w:val="left" w:pos="7695" w:leader="none"/>
        </w:tabs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Zatwierdzam</w:t>
      </w:r>
    </w:p>
    <w:p>
      <w:pPr>
        <w:pStyle w:val="Normal"/>
        <w:tabs>
          <w:tab w:val="clear" w:pos="708"/>
          <w:tab w:val="left" w:pos="7695" w:leader="none"/>
        </w:tabs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Wójt Gminy Tarłów</w:t>
      </w:r>
    </w:p>
    <w:p>
      <w:pPr>
        <w:pStyle w:val="Normal"/>
        <w:tabs>
          <w:tab w:val="clear" w:pos="708"/>
          <w:tab w:val="left" w:pos="7695" w:leader="none"/>
        </w:tabs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Tomasz Kamiński</w:t>
      </w:r>
    </w:p>
    <w:p>
      <w:pPr>
        <w:pStyle w:val="Normal"/>
        <w:tabs>
          <w:tab w:val="clear" w:pos="708"/>
          <w:tab w:val="left" w:pos="7695" w:leader="none"/>
        </w:tabs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695" w:leader="none"/>
        </w:tabs>
        <w:spacing w:lineRule="auto" w:line="3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695" w:leader="none"/>
        </w:tabs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695" w:leader="none"/>
        </w:tabs>
        <w:spacing w:lineRule="auto" w:line="3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695" w:leader="none"/>
        </w:tabs>
        <w:spacing w:lineRule="auto" w:line="3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695" w:leader="none"/>
        </w:tabs>
        <w:spacing w:lineRule="auto" w:line="3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695" w:leader="none"/>
        </w:tabs>
        <w:spacing w:lineRule="auto" w:line="3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695" w:leader="none"/>
        </w:tabs>
        <w:spacing w:lineRule="auto" w:line="3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695" w:leader="none"/>
        </w:tabs>
        <w:spacing w:lineRule="auto" w:line="360" w:before="0" w:after="200"/>
        <w:jc w:val="right"/>
        <w:rPr>
          <w:sz w:val="24"/>
          <w:szCs w:val="24"/>
        </w:rPr>
      </w:pPr>
      <w:r>
        <w:rPr/>
      </w:r>
    </w:p>
    <w:sectPr>
      <w:type w:val="nextPage"/>
      <w:pgSz w:w="12240" w:h="15840"/>
      <w:pgMar w:left="1417" w:right="1183" w:gutter="0" w:header="0" w:top="1417" w:footer="0" w:bottom="141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2c7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semiHidden/>
    <w:qFormat/>
    <w:rsid w:val="00085af2"/>
    <w:rPr/>
  </w:style>
  <w:style w:type="character" w:styleId="StopkaZnak" w:customStyle="1">
    <w:name w:val="Stopka Znak"/>
    <w:basedOn w:val="DefaultParagraphFont"/>
    <w:uiPriority w:val="99"/>
    <w:semiHidden/>
    <w:qFormat/>
    <w:rsid w:val="00085af2"/>
    <w:rPr/>
  </w:style>
  <w:style w:type="character" w:styleId="Strong">
    <w:name w:val="Strong"/>
    <w:basedOn w:val="DefaultParagraphFont"/>
    <w:uiPriority w:val="22"/>
    <w:qFormat/>
    <w:rsid w:val="007e1ecc"/>
    <w:rPr>
      <w:b/>
      <w:bCs/>
    </w:rPr>
  </w:style>
  <w:style w:type="character" w:styleId="Czeinternetowe">
    <w:name w:val="Hyperlink"/>
    <w:basedOn w:val="DefaultParagraphFont"/>
    <w:uiPriority w:val="99"/>
    <w:unhideWhenUsed/>
    <w:rsid w:val="005735f0"/>
    <w:rPr>
      <w:color w:val="0000FF" w:themeColor="hyperlink"/>
      <w:u w:val="single"/>
    </w:rPr>
  </w:style>
  <w:style w:type="character" w:styleId="PktZnak" w:customStyle="1">
    <w:name w:val="pkt Znak"/>
    <w:link w:val="Pkt"/>
    <w:qFormat/>
    <w:locked/>
    <w:rsid w:val="00ae0e9d"/>
    <w:rPr>
      <w:rFonts w:ascii="Times New Roman" w:hAnsi="Times New Roman" w:eastAsia="Times New Roman" w:cs="Times New Roman"/>
      <w:sz w:val="24"/>
      <w:szCs w:val="20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371799"/>
    <w:pPr>
      <w:spacing w:before="0" w:after="140"/>
    </w:pPr>
    <w:rPr/>
  </w:style>
  <w:style w:type="paragraph" w:styleId="Lista">
    <w:name w:val="List"/>
    <w:basedOn w:val="Tretekstu"/>
    <w:rsid w:val="00371799"/>
    <w:pPr/>
    <w:rPr>
      <w:rFonts w:cs="Arial"/>
    </w:rPr>
  </w:style>
  <w:style w:type="paragraph" w:styleId="Podpis" w:customStyle="1">
    <w:name w:val="Caption"/>
    <w:basedOn w:val="Normal"/>
    <w:qFormat/>
    <w:rsid w:val="003717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371799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371799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085af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13e93"/>
    <w:pPr>
      <w:spacing w:before="0" w:after="200"/>
      <w:ind w:left="720" w:hanging="0"/>
      <w:contextualSpacing/>
    </w:pPr>
    <w:rPr/>
  </w:style>
  <w:style w:type="paragraph" w:styleId="Stopka" w:customStyle="1">
    <w:name w:val="Footer"/>
    <w:basedOn w:val="Normal"/>
    <w:link w:val="StopkaZnak"/>
    <w:uiPriority w:val="99"/>
    <w:semiHidden/>
    <w:unhideWhenUsed/>
    <w:rsid w:val="00085af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632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kt" w:customStyle="1">
    <w:name w:val="pkt"/>
    <w:basedOn w:val="Normal"/>
    <w:link w:val="PktZnak"/>
    <w:qFormat/>
    <w:rsid w:val="00ae0e9d"/>
    <w:pPr>
      <w:spacing w:lineRule="auto" w:line="240" w:before="60" w:after="60"/>
      <w:ind w:left="851" w:hanging="295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mina@tarlow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Application>LibreOffice/7.4.2.3$Windows_X86_64 LibreOffice_project/382eef1f22670f7f4118c8c2dd222ec7ad009daf</Application>
  <AppVersion>15.0000</AppVersion>
  <Pages>7</Pages>
  <Words>1313</Words>
  <Characters>8601</Characters>
  <CharactersWithSpaces>10017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2025-09-25T09:16:00Z</dcterms:created>
  <dc:creator>KAROL</dc:creator>
  <dc:description/>
  <dc:language>pl-PL</dc:language>
  <cp:lastModifiedBy/>
  <cp:lastPrinted>2025-08-01T06:36:00Z</cp:lastPrinted>
  <dcterms:modified xsi:type="dcterms:W3CDTF">2026-05-26T12:03:32Z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