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360"/>
        <w:ind w:right="-567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360"/>
        <w:ind w:right="-567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UMOWA NR ……  /2026</w:t>
      </w:r>
    </w:p>
    <w:p>
      <w:pPr>
        <w:pStyle w:val="Normal"/>
        <w:suppressAutoHyphens w:val="false"/>
        <w:spacing w:lineRule="auto" w:line="276" w:before="0" w:after="2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uppressAutoHyphens w:val="false"/>
        <w:spacing w:lineRule="auto" w:line="276" w:before="0" w:after="20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Zawarta w </w:t>
      </w:r>
      <w:r>
        <w:rPr>
          <w:rFonts w:eastAsia="Calibri"/>
          <w:b/>
          <w:lang w:eastAsia="en-US"/>
        </w:rPr>
        <w:t>dniu …..2026 r.</w:t>
      </w:r>
      <w:r>
        <w:rPr>
          <w:rFonts w:eastAsia="Calibri"/>
          <w:lang w:eastAsia="en-US"/>
        </w:rPr>
        <w:t xml:space="preserve">  pomiędzy </w:t>
      </w:r>
      <w:r>
        <w:rPr>
          <w:rFonts w:eastAsia="Calibri"/>
          <w:b/>
          <w:lang w:eastAsia="en-US"/>
        </w:rPr>
        <w:t xml:space="preserve">Gminą Tarłów </w:t>
      </w:r>
      <w:r>
        <w:rPr>
          <w:rFonts w:eastAsia="Calibri"/>
          <w:lang w:eastAsia="en-US"/>
        </w:rPr>
        <w:t xml:space="preserve">z siedzibą w Tarłowie ul. Rynek 2; </w:t>
      </w:r>
      <w:r>
        <w:rPr>
          <w:rFonts w:eastAsia="Calibri"/>
          <w:b/>
          <w:lang w:eastAsia="en-US"/>
        </w:rPr>
        <w:t>NIP: 863-15-89-182, Regon: 830410020</w:t>
      </w:r>
      <w:r>
        <w:rPr>
          <w:rFonts w:eastAsia="Calibri"/>
          <w:lang w:eastAsia="en-US"/>
        </w:rPr>
        <w:t xml:space="preserve"> zwaną  w dalszej części </w:t>
      </w:r>
      <w:r>
        <w:rPr>
          <w:rFonts w:eastAsia="Calibri"/>
          <w:b/>
          <w:lang w:eastAsia="en-US"/>
        </w:rPr>
        <w:t>,,Zamawiającym”</w:t>
      </w:r>
      <w:r>
        <w:rPr>
          <w:rFonts w:eastAsia="Calibri"/>
          <w:lang w:eastAsia="en-US"/>
        </w:rPr>
        <w:t xml:space="preserve"> reprezentowaną przez:  </w:t>
      </w:r>
    </w:p>
    <w:p>
      <w:pPr>
        <w:pStyle w:val="Normal"/>
        <w:suppressAutoHyphens w:val="false"/>
        <w:ind w:right="-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false"/>
        <w:spacing w:lineRule="auto" w:line="276" w:before="0" w:after="120"/>
        <w:ind w:right="-567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Wójta Gminy Tarłów  - Tomasza Kamińskiego</w:t>
      </w:r>
      <w:r>
        <w:rPr>
          <w:rFonts w:eastAsia="Calibri"/>
          <w:lang w:eastAsia="en-US"/>
        </w:rPr>
        <w:t xml:space="preserve">,  </w:t>
      </w:r>
    </w:p>
    <w:p>
      <w:pPr>
        <w:pStyle w:val="Normal"/>
        <w:suppressAutoHyphens w:val="false"/>
        <w:spacing w:lineRule="auto" w:line="276" w:before="0" w:after="120"/>
        <w:ind w:right="-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przy kontrasygnacie </w:t>
      </w:r>
      <w:r>
        <w:rPr>
          <w:rFonts w:eastAsia="Calibri"/>
          <w:b/>
          <w:bCs/>
          <w:lang w:eastAsia="en-US"/>
        </w:rPr>
        <w:t xml:space="preserve">Skarbnika Gminy Tarłów – Ewy Szczygieł  </w:t>
      </w:r>
    </w:p>
    <w:p>
      <w:pPr>
        <w:pStyle w:val="Normal"/>
        <w:suppressAutoHyphens w:val="false"/>
        <w:spacing w:lineRule="auto" w:line="276" w:before="0" w:after="120"/>
        <w:ind w:right="-567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</w:t>
      </w:r>
    </w:p>
    <w:p>
      <w:pPr>
        <w:pStyle w:val="Normal"/>
        <w:suppressAutoHyphens w:val="false"/>
        <w:spacing w:lineRule="auto" w:line="276" w:before="0" w:after="120"/>
        <w:ind w:right="-567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………………………………………………………………………………………………</w:t>
      </w:r>
      <w:r>
        <w:rPr>
          <w:rFonts w:eastAsia="Calibri"/>
          <w:b/>
          <w:lang w:eastAsia="en-US"/>
        </w:rPr>
        <w:t>..</w:t>
      </w:r>
    </w:p>
    <w:p>
      <w:pPr>
        <w:pStyle w:val="Normal"/>
        <w:suppressAutoHyphens w:val="false"/>
        <w:spacing w:lineRule="auto" w:line="276" w:before="0" w:after="120"/>
        <w:ind w:right="-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zwanym dalej </w:t>
      </w:r>
      <w:r>
        <w:rPr>
          <w:rFonts w:eastAsia="Calibri"/>
          <w:b/>
          <w:lang w:eastAsia="en-US"/>
        </w:rPr>
        <w:t>„Wykonawcą”</w:t>
      </w:r>
      <w:r>
        <w:rPr>
          <w:rFonts w:eastAsia="Calibri"/>
          <w:lang w:eastAsia="en-US"/>
        </w:rPr>
        <w:t>,</w:t>
      </w:r>
    </w:p>
    <w:p>
      <w:pPr>
        <w:pStyle w:val="Normal"/>
        <w:suppressAutoHyphens w:val="false"/>
        <w:spacing w:before="0"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1</w:t>
      </w:r>
    </w:p>
    <w:p>
      <w:pPr>
        <w:pStyle w:val="Normal"/>
        <w:ind w:left="284"/>
        <w:jc w:val="both"/>
        <w:rPr>
          <w:rFonts w:eastAsia="Calibri"/>
        </w:rPr>
      </w:pPr>
      <w:r>
        <w:rPr>
          <w:rFonts w:eastAsia="Calibri"/>
        </w:rPr>
        <w:t xml:space="preserve">1. </w:t>
      </w:r>
      <w:r>
        <w:rPr>
          <w:b/>
          <w:color w:val="000000"/>
        </w:rPr>
        <w:t xml:space="preserve"> </w:t>
      </w:r>
      <w:r>
        <w:rPr>
          <w:rFonts w:eastAsia="Calibri"/>
        </w:rPr>
        <w:t>Zamawiający zleca, a Wykonawca przyjmuje do wykonania realizację zadania pn.:</w:t>
      </w:r>
      <w:r>
        <w:rPr>
          <w:rFonts w:eastAsia="Calibri"/>
          <w:b/>
        </w:rPr>
        <w:t xml:space="preserve"> „</w:t>
      </w:r>
      <w:r>
        <w:rPr>
          <w:rStyle w:val="Strong"/>
        </w:rPr>
        <w:t>Transport i unieszkodliwianie odpadów niebezpiecznych w postaci materiałów zawierających azbest"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 xml:space="preserve">, </w:t>
      </w:r>
      <w:r>
        <w:rPr>
          <w:rFonts w:eastAsia="Calibri"/>
        </w:rPr>
        <w:t>z nieruchomości położonych na terenie Gminy Tarłów.</w:t>
      </w:r>
    </w:p>
    <w:p>
      <w:pPr>
        <w:pStyle w:val="Normal"/>
        <w:suppressAutoHyphens w:val="false"/>
        <w:spacing w:lineRule="auto" w:line="276" w:before="0" w:after="200"/>
        <w:ind w:left="284"/>
        <w:jc w:val="both"/>
        <w:rPr>
          <w:rFonts w:eastAsia="Calibri"/>
        </w:rPr>
      </w:pPr>
      <w:r>
        <w:rPr>
          <w:rFonts w:eastAsia="Calibri"/>
        </w:rPr>
        <w:t>2. Wykonawca zobowiązuje się do wykonania na rzecz Zamawiającego zakresu prac zgodnie z zapisami niniejszej umowy i obowiązującymi w tym zakresie przepisami prawa .</w:t>
      </w:r>
    </w:p>
    <w:p>
      <w:pPr>
        <w:pStyle w:val="Normal"/>
        <w:suppressAutoHyphens w:val="false"/>
        <w:spacing w:before="0"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rPr>
          <w:rFonts w:eastAsia="Calibri"/>
        </w:rPr>
      </w:pPr>
      <w:r>
        <w:rPr>
          <w:rFonts w:eastAsia="Calibri"/>
        </w:rPr>
        <w:t>Szczegółowy zakres rzeczowy ww. usługi obejmuje:</w:t>
      </w:r>
    </w:p>
    <w:p>
      <w:pPr>
        <w:pStyle w:val="Normal"/>
        <w:suppressAutoHyphens w:val="false"/>
        <w:spacing w:lineRule="auto" w:line="276" w:before="0" w:after="200"/>
        <w:ind w:left="360"/>
        <w:contextualSpacing/>
        <w:jc w:val="both"/>
        <w:rPr>
          <w:rFonts w:eastAsia="Calibri"/>
          <w:highlight w:val="yellow"/>
        </w:rPr>
      </w:pPr>
      <w:r>
        <w:rPr>
          <w:rFonts w:eastAsia="Calibri"/>
          <w:b/>
        </w:rPr>
        <w:t xml:space="preserve">  </w:t>
      </w:r>
      <w:r>
        <w:rPr>
          <w:rFonts w:eastAsia="Calibri"/>
        </w:rPr>
        <w:t>Załadunek,</w:t>
      </w:r>
      <w:r>
        <w:rPr>
          <w:rFonts w:eastAsia="Calibri"/>
          <w:b/>
        </w:rPr>
        <w:t xml:space="preserve"> </w:t>
      </w:r>
      <w:r>
        <w:rPr/>
        <w:t xml:space="preserve">transport i unieszkodliwianie na składowisku odpadów niebezpiecznych wyrobów zawierających azbest z budynków objętych programem usuwania azbestu                    z terenu Gminy Tarłów. Szacunkowa ilość wyrobów zawierających azbest do  załadunku, transportu oraz unieszkodliwiania na składowisku odpadów niebezpiecznych zgodnie                       z wnioskami właścicieli budynków została określona na </w:t>
      </w:r>
      <w:r>
        <w:rPr>
          <w:rStyle w:val="Strong"/>
        </w:rPr>
        <w:t>około 70,00 Mg</w:t>
      </w:r>
      <w:r>
        <w:rPr/>
        <w:t xml:space="preserve"> , masę wyrobów zawierających azbest obliczono przy założeniu, że średnia masa 1 m</w:t>
      </w:r>
      <w:r>
        <w:rPr>
          <w:vertAlign w:val="superscript"/>
        </w:rPr>
        <w:t>2</w:t>
      </w:r>
      <w:r>
        <w:rPr/>
        <w:t xml:space="preserve"> płyty azbestowo – cementowej  waży 15,05 kg.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>Wykaz nieruchomości z których należy usunąć azbest zostanie przekazany Wykonawcy po podpisaniu umowy.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>Wykonawca ustalać będzie szczegółowe terminy wykonywania prac wymienionych w ust. 1, z właścicielami budynków na podstawie sporządzonego harmonogramu wykonywania usług zatwierdzonego przez przedstawiciela Zamawiającego.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>Wykonawca zamówienia staje się wytwórcą i posiadaczem wszystkich odpadów powstałych w wyniku prowadzenia prac, co potwierdza w karcie ewidencji odpadów                  i karcie przekazania odpadu.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>Wykonawca przekazuje Zamawiającemu karty przekazania odpadów jako dokumenty potwierdzające przyjęcie odpadów na składowisko, którego prowadzący posiada zezwolenie na unieszkodliwianie tego typu odpadów.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 xml:space="preserve">Planowana ilość do usunięcia wyrobów zawierających azbest może ulec zmianie                               </w:t>
      </w:r>
      <w:r>
        <w:rPr/>
        <w:t>ze względu na fakt, iż podane ilości wyrobów zawierających azbest  określone zostały                     w sposób szacunkowy.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/>
        <w:t xml:space="preserve">Zamawiający zastrzega sobie możliwość zwiększenia lub zmniejszenia ilości przedmiotu zamówienia.                         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>
          <w:lang w:eastAsia="pl-PL"/>
        </w:rPr>
        <w:t>Wykonawca dokona zgłoszenia prac właściwemu organowi nadzoru budowlanego, właściwemu inspektorowi pracy, inspektorowi sanitarnemu w terminie co najmniej 7 dni przed rozpoczęciem prac.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>Szacunkowa ilość płyt azbestowo – cementowych wynosi około 70 Mg. Faktyczna ilość określona zostanie w wyniku zsumowania wszystkich  płyt azbestowo-cementowych.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 w:before="0" w:after="200"/>
        <w:contextualSpacing/>
        <w:jc w:val="both"/>
        <w:rPr>
          <w:rFonts w:eastAsia="Calibri"/>
          <w:b/>
        </w:rPr>
      </w:pPr>
      <w:r>
        <w:rPr>
          <w:rFonts w:eastAsia="Calibri"/>
        </w:rPr>
        <w:t xml:space="preserve">Do kontaktu z Zamawiającym Wykonawca wyznacza swojego przedstawiciela w osobie </w:t>
      </w:r>
      <w:r>
        <w:rPr>
          <w:rFonts w:eastAsia="Calibri"/>
          <w:b/>
        </w:rPr>
        <w:t>Pani/Pan ……………, tel. ………..</w:t>
      </w:r>
      <w:r>
        <w:rPr>
          <w:rFonts w:eastAsia="Calibri"/>
        </w:rPr>
        <w:t xml:space="preserve"> do kontaktu z Wykonawcą Zamawiający wyznacza </w:t>
      </w:r>
      <w:r>
        <w:rPr>
          <w:rFonts w:eastAsia="Calibri"/>
          <w:b/>
        </w:rPr>
        <w:t>Pani/Pan………………….., tel……………….</w:t>
      </w:r>
    </w:p>
    <w:p>
      <w:pPr>
        <w:pStyle w:val="Normal"/>
        <w:suppressAutoHyphens w:val="false"/>
        <w:spacing w:before="0" w:after="200"/>
        <w:ind w:left="360"/>
        <w:contextualSpacing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0" w:after="200"/>
        <w:ind w:left="3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</w:rPr>
        <w:t>§ 3</w:t>
      </w:r>
    </w:p>
    <w:p>
      <w:pPr>
        <w:pStyle w:val="Normal"/>
        <w:suppressAutoHyphens w:val="false"/>
        <w:ind w:right="-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numPr>
          <w:ilvl w:val="0"/>
          <w:numId w:val="3"/>
        </w:numPr>
        <w:suppressAutoHyphens w:val="false"/>
        <w:spacing w:lineRule="auto" w:line="276" w:before="0" w:after="200"/>
        <w:ind w:hanging="360" w:left="785" w:right="-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Termin rozpoczęcia robót – od dnia podpisania umowy.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 w:before="0" w:after="200"/>
        <w:ind w:hanging="360" w:left="785" w:right="-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Termin zakończenia robót – do dnia </w:t>
      </w:r>
      <w:r>
        <w:rPr>
          <w:rFonts w:eastAsia="Calibri"/>
          <w:b/>
          <w:lang w:eastAsia="en-US"/>
        </w:rPr>
        <w:t>14.08.2026 r.</w:t>
      </w:r>
    </w:p>
    <w:p>
      <w:pPr>
        <w:pStyle w:val="Normal"/>
        <w:suppressAutoHyphens w:val="false"/>
        <w:ind w:left="720" w:right="-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before="0" w:after="200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§ 4</w:t>
      </w:r>
    </w:p>
    <w:p>
      <w:pPr>
        <w:pStyle w:val="Normal"/>
        <w:numPr>
          <w:ilvl w:val="6"/>
          <w:numId w:val="4"/>
        </w:numPr>
        <w:suppressAutoHyphens w:val="false"/>
        <w:spacing w:lineRule="auto" w:line="276" w:before="0" w:after="200"/>
        <w:jc w:val="both"/>
        <w:rPr>
          <w:rFonts w:eastAsia="Calibri"/>
        </w:rPr>
      </w:pPr>
      <w:r>
        <w:rPr>
          <w:rFonts w:eastAsia="Calibri"/>
        </w:rPr>
        <w:t>Rozliczenie usługi będzie następować w oparciu o faktyczną ilość załadowanych, odtransportowanych i zutylizowanych ton wyrobów zawierających azbest i stawkę jednostkową brutto za 1 Mg podaną w ofercie Wykonawcy, wymienioną w ust. 2.</w:t>
      </w:r>
    </w:p>
    <w:p>
      <w:pPr>
        <w:pStyle w:val="Normal"/>
        <w:numPr>
          <w:ilvl w:val="6"/>
          <w:numId w:val="4"/>
        </w:numPr>
        <w:suppressAutoHyphens w:val="false"/>
        <w:spacing w:lineRule="auto" w:line="276" w:before="0" w:after="200"/>
        <w:jc w:val="both"/>
        <w:rPr>
          <w:rFonts w:eastAsia="Calibri"/>
        </w:rPr>
      </w:pPr>
      <w:r>
        <w:rPr>
          <w:rFonts w:eastAsia="Calibri"/>
        </w:rPr>
        <w:t>Strony ustalają wynagrodzenie na podstawie następujących cen jednostkowych zgodnie               z przedłożoną ofertą Wykonawcy:</w:t>
      </w:r>
    </w:p>
    <w:p>
      <w:pPr>
        <w:pStyle w:val="ListParagraph"/>
        <w:numPr>
          <w:ilvl w:val="0"/>
          <w:numId w:val="5"/>
        </w:numPr>
        <w:spacing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 xml:space="preserve">za wykonanie prac określonych  w § 2 ust.1 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w kwocie netto: </w:t>
      </w:r>
      <w:r>
        <w:rPr>
          <w:rFonts w:eastAsia="Calibri"/>
          <w:b/>
        </w:rPr>
        <w:t>………… zł/1Mg</w:t>
      </w:r>
      <w:r>
        <w:rPr>
          <w:rFonts w:eastAsia="Calibri"/>
        </w:rPr>
        <w:t xml:space="preserve"> (słownie: ………….. ) + podatek VAT 8%, w kwocie: ……. zł. (słownie: ………),                 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tj.: kwota brutto</w:t>
      </w:r>
      <w:r>
        <w:rPr>
          <w:rFonts w:eastAsia="Calibri"/>
          <w:b/>
        </w:rPr>
        <w:t>: …………….. zł/1Mg</w:t>
      </w:r>
      <w:r>
        <w:rPr>
          <w:rFonts w:eastAsia="Calibri"/>
        </w:rPr>
        <w:t xml:space="preserve"> (słownie: ………………),</w:t>
      </w:r>
    </w:p>
    <w:p>
      <w:pPr>
        <w:pStyle w:val="ListParagraph"/>
        <w:spacing w:before="0" w:after="200"/>
        <w:contextualSpacing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0"/>
          <w:numId w:val="5"/>
        </w:numPr>
        <w:spacing w:before="240" w:after="200"/>
        <w:contextualSpacing/>
        <w:jc w:val="both"/>
        <w:rPr>
          <w:rFonts w:eastAsia="Calibri"/>
        </w:rPr>
      </w:pPr>
      <w:r>
        <w:rPr>
          <w:rFonts w:eastAsia="Calibri"/>
        </w:rPr>
        <w:t>szacunkowy koszt całkowity zadania stanowi kwota brutto</w:t>
      </w:r>
      <w:r>
        <w:rPr>
          <w:rFonts w:eastAsia="Calibri"/>
          <w:b/>
        </w:rPr>
        <w:t xml:space="preserve">:…………. zł. </w:t>
      </w:r>
      <w:r>
        <w:rPr>
          <w:rFonts w:eastAsia="Calibri"/>
        </w:rPr>
        <w:t>(słownie: ……………)</w:t>
      </w:r>
      <w:r>
        <w:rPr>
          <w:rFonts w:eastAsia="Calibri"/>
          <w:b/>
        </w:rPr>
        <w:t xml:space="preserve">                               </w:t>
      </w:r>
    </w:p>
    <w:p>
      <w:pPr>
        <w:pStyle w:val="ListParagrap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numPr>
          <w:ilvl w:val="0"/>
          <w:numId w:val="5"/>
        </w:numPr>
        <w:spacing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 xml:space="preserve">Ostateczną wartość zadania stanowić będzie iloczyn wagi przyjętych płyt azbestowo-   </w:t>
      </w:r>
    </w:p>
    <w:p>
      <w:pPr>
        <w:pStyle w:val="ListParagraph"/>
        <w:spacing w:before="0" w:after="200"/>
        <w:contextualSpacing/>
        <w:jc w:val="both"/>
        <w:rPr>
          <w:rFonts w:eastAsia="Calibri"/>
        </w:rPr>
      </w:pPr>
      <w:r>
        <w:rPr>
          <w:rFonts w:eastAsia="Calibri"/>
        </w:rPr>
        <w:t>cementowych i ceny jednostkowej.</w:t>
      </w:r>
    </w:p>
    <w:p>
      <w:pPr>
        <w:pStyle w:val="Normal"/>
        <w:spacing w:before="0" w:after="200"/>
        <w:ind w:left="36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Do wyliczeń kosztów strony zgodnie przyjmują, że waga płyty azbestowo – cementowej                   o powierzchni 1m</w:t>
      </w:r>
      <w:r>
        <w:rPr>
          <w:rFonts w:eastAsia="Calibri"/>
          <w:vertAlign w:val="superscript"/>
          <w:lang w:eastAsia="en-US"/>
        </w:rPr>
        <w:t>2</w:t>
      </w:r>
      <w:r>
        <w:rPr>
          <w:rFonts w:eastAsia="Calibri"/>
          <w:lang w:eastAsia="en-US"/>
        </w:rPr>
        <w:t xml:space="preserve"> wynosi 15,05 kg.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Ceny jednostkowe o których mowa w ust. 2 obejmują wszystkie koszty związane z realizacją umowy. Wykonawca gwarantuje niezmienność cen zawartych w umowie przez cały okres,                  na który została zawarta.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Niedoszacowanie, pominięcie oraz brak rozpoznania zakresu przedmiotu umowy nie może być podstawą do żądania zmiany wynagrodzenia określonego w ust. 2. </w:t>
      </w:r>
    </w:p>
    <w:p>
      <w:pPr>
        <w:pStyle w:val="Normal"/>
        <w:spacing w:before="0" w:after="200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§ 5</w:t>
      </w:r>
    </w:p>
    <w:p>
      <w:pPr>
        <w:pStyle w:val="NormalWeb"/>
        <w:numPr>
          <w:ilvl w:val="0"/>
          <w:numId w:val="6"/>
        </w:numPr>
        <w:spacing w:before="280" w:afterAutospacing="0" w:after="0"/>
        <w:jc w:val="both"/>
        <w:rPr>
          <w:b/>
        </w:rPr>
      </w:pPr>
      <w:r>
        <w:rPr>
          <w:b/>
        </w:rPr>
        <w:t>Faktura ustrukturyzowana wystawiona przy użyciu KSeF musi zawierać następujące dane:</w:t>
      </w:r>
    </w:p>
    <w:p>
      <w:pPr>
        <w:pStyle w:val="NormalWeb"/>
        <w:spacing w:before="280" w:afterAutospacing="0" w:after="0"/>
        <w:ind w:left="142"/>
        <w:rPr/>
      </w:pPr>
      <w:r>
        <w:rPr/>
        <w:t xml:space="preserve">Nabywca: </w:t>
      </w:r>
      <w:r>
        <w:rPr>
          <w:b/>
          <w:bCs/>
          <w:color w:val="000000"/>
        </w:rPr>
        <w:t>Podmiot 2 (NABYWCA)</w:t>
      </w:r>
    </w:p>
    <w:p>
      <w:pPr>
        <w:pStyle w:val="Western"/>
        <w:spacing w:beforeAutospacing="0" w:before="0" w:afterAutospacing="0" w:after="0"/>
        <w:rPr/>
      </w:pPr>
      <w:r>
        <w:rPr>
          <w:color w:val="000000"/>
        </w:rPr>
        <w:t xml:space="preserve">   </w:t>
      </w:r>
      <w:bookmarkStart w:id="0" w:name="_GoBack"/>
      <w:bookmarkEnd w:id="0"/>
      <w:r>
        <w:rPr>
          <w:color w:val="000000"/>
        </w:rPr>
        <w:t>nazwa: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Gmina Tarłów</w:t>
      </w:r>
    </w:p>
    <w:p>
      <w:pPr>
        <w:pStyle w:val="Western"/>
        <w:spacing w:beforeAutospacing="0" w:before="0" w:afterAutospacing="0" w:after="0"/>
        <w:ind w:left="142"/>
        <w:rPr/>
      </w:pPr>
      <w:r>
        <w:rPr>
          <w:color w:val="000000"/>
        </w:rPr>
        <w:t>NIP: 8631589182</w:t>
      </w:r>
    </w:p>
    <w:p>
      <w:pPr>
        <w:pStyle w:val="Western"/>
        <w:spacing w:beforeAutospacing="0" w:before="0" w:afterAutospacing="0" w:after="0"/>
        <w:ind w:left="142"/>
        <w:rPr/>
      </w:pPr>
      <w:r>
        <w:rPr>
          <w:color w:val="000000"/>
        </w:rPr>
        <w:t xml:space="preserve">Adres: 27-515 Tarłów, ul. Rynek 2, </w:t>
      </w:r>
    </w:p>
    <w:p>
      <w:pPr>
        <w:pStyle w:val="NormalWeb"/>
        <w:spacing w:before="280" w:afterAutospacing="0" w:after="0"/>
        <w:ind w:left="142"/>
        <w:rPr/>
      </w:pPr>
      <w:r>
        <w:rPr/>
        <w:t xml:space="preserve">Odbiorca: </w:t>
      </w:r>
      <w:r>
        <w:rPr>
          <w:b/>
          <w:bCs/>
          <w:color w:val="000000"/>
        </w:rPr>
        <w:t xml:space="preserve">Podmiot 3 (PŁATNIK/ODBIORCA) – </w:t>
      </w:r>
      <w:r>
        <w:rPr>
          <w:color w:val="000000"/>
        </w:rPr>
        <w:t>rola: odbiorca faktury (JST - odbiorca)</w:t>
      </w:r>
      <w:r>
        <w:rPr>
          <w:b/>
          <w:bCs/>
          <w:color w:val="000000"/>
        </w:rPr>
        <w:t xml:space="preserve">: </w:t>
      </w:r>
    </w:p>
    <w:p>
      <w:pPr>
        <w:pStyle w:val="Western"/>
        <w:spacing w:beforeAutospacing="0" w:before="0" w:afterAutospacing="0" w:after="0"/>
        <w:ind w:left="142"/>
        <w:rPr/>
      </w:pPr>
      <w:r>
        <w:rPr>
          <w:color w:val="000000"/>
        </w:rPr>
        <w:t>nazwa</w:t>
      </w:r>
      <w:r>
        <w:rPr>
          <w:b/>
          <w:bCs/>
          <w:color w:val="000000"/>
        </w:rPr>
        <w:t xml:space="preserve">: </w:t>
      </w:r>
      <w:r>
        <w:rPr>
          <w:color w:val="000000"/>
        </w:rPr>
        <w:t>Urząd Gminy Tarłów</w:t>
      </w:r>
    </w:p>
    <w:p>
      <w:pPr>
        <w:pStyle w:val="Western"/>
        <w:spacing w:beforeAutospacing="0" w:before="0" w:afterAutospacing="0" w:after="0"/>
        <w:ind w:left="142"/>
        <w:rPr>
          <w:color w:val="000000"/>
        </w:rPr>
      </w:pPr>
      <w:r>
        <w:rPr>
          <w:color w:val="000000"/>
        </w:rPr>
        <w:t>NIP: 8631019852</w:t>
      </w:r>
    </w:p>
    <w:p>
      <w:pPr>
        <w:pStyle w:val="Western"/>
        <w:spacing w:beforeAutospacing="0" w:before="0" w:afterAutospacing="0" w:after="0"/>
        <w:ind w:left="142"/>
        <w:rPr>
          <w:bCs/>
          <w:color w:val="000000"/>
        </w:rPr>
      </w:pPr>
      <w:r>
        <w:rPr>
          <w:bCs/>
          <w:color w:val="000000"/>
        </w:rPr>
        <w:t>Adres: 27-515 Tarłów, ul. Rynek 2</w:t>
      </w:r>
    </w:p>
    <w:p>
      <w:pPr>
        <w:pStyle w:val="Western"/>
        <w:spacing w:beforeAutospacing="0" w:before="0" w:afterAutospacing="0" w:after="0"/>
        <w:ind w:left="142"/>
        <w:rPr/>
      </w:pPr>
      <w:r>
        <w:rPr>
          <w:bCs/>
          <w:color w:val="000000"/>
        </w:rPr>
        <w:t xml:space="preserve"> 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Zamawiający dokona zapłaty przelewem na konto Wykonawcy wskazanej w fakturze.                        Zapłata faktury nastąpi w terminie 21 dni od daty poprawnie złożenia faktury. 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2.   Podstawą do wystawienia faktury będzie: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pozytywny, bezusterkowy protokół odbioru prac na terenie nieruchomości podpisany przez przedstawiciela Zamawiającego, właściciela nieruchomości oraz przedstawiciela Wykonawcy – po zakończeniu prac na danej posesji/budynku, potwierdzający ilości wywiezionych                              z nieruchomości wyrobów zawierających azbest.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karta przekazania odpadu wystawiona na właściciela nieruchomości przez Wykonawcę określającą ilość przekazanych odpadów w Mg.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 karta przekazania odpadu przez Wykonawcę na składowisko określającą ilość przekazanych odpadów w Mg.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 pisemne oświadczenie Wykonawcy o prawidłowości wykonania robót i oczyszczeniu terenu z azbestu.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 wyraża zgodę na potrącanie z jego wynagrodzenia przez Zamawiającego należności z tytułu kar przewidzianych w umowie.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W przypadku przedłożenia nieprawidłowo sporządzonych dokumentów Gmina zawiadomi pisemnie Wykonawcę w ciągu 7 dni od otrzymania dokumentów o występujących w nich nieprawidłowościach i wezwie go do ich poprawienia w terminie 7 dni. Do czasu niezrealizowania wezwania nie może zostać dokonana wypłata wynikająca z faktury VAT.</w:t>
      </w:r>
    </w:p>
    <w:p>
      <w:pPr>
        <w:pStyle w:val="Normal"/>
        <w:spacing w:before="0" w:after="200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§ 6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lang w:eastAsia="pl-PL"/>
        </w:rPr>
        <w:t xml:space="preserve">1. </w:t>
      </w:r>
      <w:r>
        <w:rPr>
          <w:rFonts w:eastAsia="Calibri"/>
          <w:lang w:eastAsia="en-US"/>
        </w:rPr>
        <w:t>Wykonawca zobowiązuje się wykonywać przedmiot umowy zgodnie z zasadami wiedzy technicznej, sztuki budowlanej oraz zgłaszać z odpowiednim wyprzedzeniem okoliczności utrudniające lub uniemożliwiające prawidłowe wykonanie przedmiotu umowy.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Wykonawca zobowiązuje się własnym kosztem i staraniem urządzić zaplecze dla wykonywanych prac oraz zabezpieczyć teren, na którym trwa usuwanie azbestu zgodnie z obowiązującymi w tym zakresie przepisami.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Po zakończeniu robót Wykonawca zobowiązany jest niezwłocznie uporządkować teren prowadzonych prac wraz zapleczem.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Na Wykonawcy spoczywa odpowiedzialność cywilna za następstwa nieszczęśliwych wypadków, dotyczące pracowników i osób trzecich powstałe w związku z prowadzonymi robotami, w tym także ruchem pojazdów.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Wykonawca ponosi pełną odpowiedzialność wypadkową, a także odszkodowawczą za zniszczenia własności prywatnej i osób prawnych spowodowane działaniem własnym lub osób trzecich działających w  jego imieniu, związanym z realizacją niniejszego zamówienia.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 Wykonawca zobowiązany jest do przestrzegania technologii wykonania prac zgodnie ze złożoną ofertą, przepisów bhp i p.poż. oraz przepisami usuwania wyrobów zawierających azbest.</w:t>
      </w:r>
    </w:p>
    <w:p>
      <w:pPr>
        <w:pStyle w:val="Normal"/>
        <w:spacing w:before="0" w:after="200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§ 7</w:t>
      </w:r>
    </w:p>
    <w:p>
      <w:pPr>
        <w:pStyle w:val="Normal"/>
        <w:tabs>
          <w:tab w:val="clear" w:pos="708"/>
          <w:tab w:val="left" w:pos="360" w:leader="none"/>
        </w:tabs>
        <w:suppressAutoHyphens w:val="false"/>
        <w:spacing w:lineRule="auto" w:line="276" w:before="0" w:after="20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 Wykonawca zapłaci kary umowne Zamawiającemu w następujących przypadkach:</w:t>
      </w:r>
    </w:p>
    <w:p>
      <w:pPr>
        <w:pStyle w:val="Normal"/>
        <w:numPr>
          <w:ilvl w:val="0"/>
          <w:numId w:val="2"/>
        </w:numPr>
        <w:suppressAutoHyphens w:val="false"/>
        <w:spacing w:before="0" w:after="200"/>
        <w:ind w:hanging="294" w:left="36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niewykonania przez wykonawcę zamówienia w terminie określonym w umowie albo nie poprawienia w dodatkowym terminie określonym przez zamawiającego, w wysokości 1% kwoty całkowitego wynagrodzenia brutto, za każdy dzień opóźnienia – licząc od dnia,                     w którym obowiązek powinien być dopełniony;</w:t>
      </w:r>
    </w:p>
    <w:p>
      <w:pPr>
        <w:pStyle w:val="Normal"/>
        <w:numPr>
          <w:ilvl w:val="0"/>
          <w:numId w:val="2"/>
        </w:numPr>
        <w:suppressAutoHyphens w:val="false"/>
        <w:spacing w:before="0" w:after="200"/>
        <w:ind w:hanging="294" w:left="36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rozwiązanie umowy przez zamawiającego z przyczyn, za które odpowiedzialność ponosi wykonawca, w wysokości 10% kwoty całkowitego wynagrodzenia brutto.</w:t>
      </w:r>
    </w:p>
    <w:p>
      <w:pPr>
        <w:pStyle w:val="Normal"/>
        <w:tabs>
          <w:tab w:val="clear" w:pos="708"/>
          <w:tab w:val="left" w:pos="360" w:leader="none"/>
          <w:tab w:val="left" w:pos="720" w:leader="none"/>
        </w:tabs>
        <w:suppressAutoHyphens w:val="false"/>
        <w:spacing w:before="0" w:after="20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2. Zamawiający może dochodzić odszkodowania uzupełniającego na zasadach ogólnych </w:t>
        <w:br/>
        <w:t xml:space="preserve">      przenoszącego wysokość zastrzeżonej kary umownej, aż do pełnej wysokości strat.</w:t>
      </w:r>
    </w:p>
    <w:p>
      <w:pPr>
        <w:pStyle w:val="Normal"/>
        <w:tabs>
          <w:tab w:val="clear" w:pos="708"/>
          <w:tab w:val="left" w:pos="360" w:leader="none"/>
          <w:tab w:val="left" w:pos="720" w:leader="none"/>
        </w:tabs>
        <w:suppressAutoHyphens w:val="false"/>
        <w:spacing w:before="0" w:after="20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Zamawiający zapłaci Wykonawcy za nieterminowe płatności – odsetki w wysokości ustawowej za każdy dzień zwłoki.</w:t>
      </w:r>
    </w:p>
    <w:p>
      <w:pPr>
        <w:pStyle w:val="Normal"/>
        <w:spacing w:before="0" w:after="200"/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§ 8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W razie wystąpienia istotnej zmiany okoliczności powodującej, że wykonanie umowy nie leży w interesie publicznym, czego nie można było przewidzieć w chwili zawarcia niniejszej umowy, Zamawiający może odstąpić od umowy w terminie 30 dni od powzięcia wiadomości o tych okolicznościach. W tym przypadku Wykonawca może żądać wyłącznie wynagrodzenia należności z tytułu wykonania części umowy.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Zamawiający może w każdym czasie odstąpić od umowy w przypadku, gdy:</w:t>
      </w:r>
    </w:p>
    <w:p>
      <w:pPr>
        <w:pStyle w:val="Normal"/>
        <w:suppressAutoHyphens w:val="false"/>
        <w:spacing w:before="0" w:after="200"/>
        <w:ind w:hanging="851" w:left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Wykonawca nie rozpoczął prac bez uzasadnionych przyczyn, albo nie kontynuuje ich    pomimo wezwania Zamawiającego złożonego pisemnie.  </w:t>
      </w:r>
    </w:p>
    <w:p>
      <w:pPr>
        <w:pStyle w:val="Normal"/>
        <w:suppressAutoHyphens w:val="false"/>
        <w:spacing w:before="0" w:after="20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Wykonawca rażąco narusza warunki umowy, a w szczególności wykonuje usługę                             z naruszeniem przepisów o bezpieczeństwie przy pracach związanych z usuwaniem azbestu.</w:t>
      </w:r>
    </w:p>
    <w:p>
      <w:pPr>
        <w:pStyle w:val="Normal"/>
        <w:suppressAutoHyphens w:val="false"/>
        <w:spacing w:before="0" w:after="20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false"/>
        <w:spacing w:before="0"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9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Zmiana postanowień niniejszej umowy może nastąpić za zgodą obu stron wyrażoną na piśmie pod rygorem nieważności takiej zmiany.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Zmiana umowy jest możliwa, z następującym zakresie: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wystąpienia okoliczności, których nie można było przewidzieć pomimo zachowania należytej staranności,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zmiany terminu realizacji umowy w przypadku działania siły wyższej (np. klęski żywiołowe, strajki), mającej bezpośredni wpływ na terminowość robót,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 zmiany terminu realizacji umowy w przypadku wyjątkowo niesprzyjających warunków fizycznych – atmosferycznych – fakt ten musi mieć odzwierciedlenie w dzienniku budowy                   i musi być potwierdzony przez inspektora nadzoru,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 zmiany terminu realizacji przedmiotu umowy w przypadku konieczności wykonania dodatkowych badań i ekspertyz, analiz itp.,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5) ceny brutto – w przypadku urzędowej zmiany stawki podatku VAT,</w:t>
      </w:r>
    </w:p>
    <w:p>
      <w:pPr>
        <w:pStyle w:val="Normal"/>
        <w:suppressAutoHyphens w:val="false"/>
        <w:spacing w:before="0"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10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 Jakiekolwiek spory mające związek z wykonywaniem Umowy będą rozstrzygane przez sąd powszechny właściwy dla siedziby Zamawiającego.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W sprawach nieuregulowanych niniejszą Umową mają zastosowanie przepisy kodeksu cywilnego.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Umowa została sporządzona w czterech jednobrzmiących egzemplarzach, jeden egzemplarz dla Wykonawcy, trzy egzemplarze dla Zamawiającego. 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Umowa wchodzi w życie z dniem podpisania jej przez obie Strony.</w:t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/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/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WYKONAWCA:</w:t>
        <w:tab/>
        <w:tab/>
        <w:tab/>
        <w:tab/>
        <w:tab/>
        <w:tab/>
        <w:tab/>
        <w:t>ZAMAWIAJĄCY:</w:t>
        <w:tab/>
        <w:tab/>
        <w:tab/>
        <w:tab/>
        <w:tab/>
        <w:tab/>
      </w:r>
    </w:p>
    <w:p>
      <w:pPr>
        <w:pStyle w:val="Normal"/>
        <w:suppressAutoHyphens w:val="false"/>
        <w:spacing w:before="0" w:after="200"/>
        <w:jc w:val="both"/>
        <w:rPr>
          <w:rFonts w:eastAsia="Calibri"/>
          <w:lang w:eastAsia="en-US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rFonts w:ascii="Calibri" w:hAnsi="Calibri" w:eastAsia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6e0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db6e08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b6e08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f079d"/>
    <w:pPr>
      <w:suppressAutoHyphens w:val="false"/>
      <w:spacing w:beforeAutospacing="1" w:afterAutospacing="1"/>
    </w:pPr>
    <w:rPr>
      <w:rFonts w:eastAsia="Calibri" w:eastAsiaTheme="minorHAnsi"/>
      <w:lang w:eastAsia="pl-PL"/>
    </w:rPr>
  </w:style>
  <w:style w:type="paragraph" w:styleId="Western" w:customStyle="1">
    <w:name w:val="western"/>
    <w:basedOn w:val="Normal"/>
    <w:uiPriority w:val="99"/>
    <w:semiHidden/>
    <w:qFormat/>
    <w:rsid w:val="00c937c8"/>
    <w:pPr>
      <w:suppressAutoHyphens w:val="false"/>
      <w:spacing w:beforeAutospacing="1" w:afterAutospacing="1"/>
    </w:pPr>
    <w:rPr>
      <w:rFonts w:eastAsia="Calibri" w:eastAsiaTheme="minorHAnsi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LibreOffice/24.2.2.2$Windows_X86_64 LibreOffice_project/d56cc158d8a96260b836f100ef4b4ef25d6f1a01</Application>
  <AppVersion>15.0000</AppVersion>
  <Pages>5</Pages>
  <Words>1313</Words>
  <Characters>8619</Characters>
  <CharactersWithSpaces>10364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2026-05-04T09:31:00Z</dcterms:created>
  <dc:creator>Konto Microsoft</dc:creator>
  <dc:description/>
  <dc:language>pl-PL</dc:language>
  <cp:lastModifiedBy/>
  <dcterms:modified xsi:type="dcterms:W3CDTF">2026-06-22T13:46:12Z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